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艾滋病防治工具书 MSM人群干预</w:t>
      </w:r>
    </w:p>
    <w:p>
      <w:r>
        <w:rPr>
          <w:rFonts w:ascii="宋体" w:hAnsi="宋体" w:eastAsia="宋体"/>
          <w:sz w:val="24"/>
        </w:rPr>
        <w:t>童戈主编；中国疾病预防控制中心，中英性病艾滋病防治合作项目编著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艾滋病防治工具书 MSM人群干预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童戈主编；中国疾病预防控制中心，中英性病艾滋病防治合作项目编著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本书出售、求购地址：https://www.jiaokey.com/book/detail/12058635.html</w:t>
      </w:r>
    </w:p>
    <w:p>
      <w:r>
        <w:t>更多相关图书推荐：https://www.jiaokey.com</w:t>
      </w:r>
    </w:p>
    <w:p>
      <w:r>
        <w:t>童戈主编；中国疾病预防控制中心，中英性病艾滋病防治合作项目编著 其他作品：https://www.jiaokey.com/tag/童戈主编；中国疾病预防控制中心，中英性病艾滋病防治合作项目编著.html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关键词搜索：https://www.jiaokey.com/tag/艾滋病防治工具书 MSM人群干预.html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