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高血压和激素</w:t>
      </w:r>
    </w:p>
    <w:p>
      <w:r>
        <w:rPr>
          <w:rFonts w:ascii="宋体" w:hAnsi="宋体" w:eastAsia="宋体"/>
          <w:sz w:val="24"/>
        </w:rPr>
        <w:t>（日）三浦清等编著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高血压和激素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成都市科技情报研究所成都市医学情报站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本书出售、求购地址：https://www.jiaokey.com/book/detail/12056947.html</w:t>
      </w:r>
    </w:p>
    <w:p>
      <w:r>
        <w:t>更多相关图书推荐：https://www.jiaokey.com</w:t>
      </w:r>
    </w:p>
    <w:p>
      <w:r>
        <w:t>（日）三浦清等编著 其他作品：https://www.jiaokey.com/tag/（日）三浦清等编著.html</w:t>
      </w:r>
    </w:p>
    <w:p>
      <w:r>
        <w:t>成都市科技情报研究所成都市医学情报站 出版图书：https://www.jiaokey.com/tag/成都市科技情报研究所成都市医学情报站.html</w:t>
      </w:r>
    </w:p>
    <w:p>
      <w:r>
        <w:t>关键词搜索：https://www.jiaokey.com/tag/高血压和激素.html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