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书名：蔑视与反抗  霍耐特承认理论与法兰克福学派批判理论的“政治伦理转向”</w:t>
      </w:r>
    </w:p>
    <w:p>
      <w:r>
        <w:t>作者：王凤才著</w:t>
      </w:r>
    </w:p>
    <w:p>
      <w:r>
        <w:t>出版社：重庆：重庆出版社</w:t>
      </w:r>
    </w:p>
    <w:p>
      <w:r>
        <w:t>出版日期：2008.04</w:t>
      </w:r>
    </w:p>
    <w:p>
      <w:r>
        <w:t>总页数：431</w:t>
      </w:r>
    </w:p>
    <w:p>
      <w:r>
        <w:t>更多请访问教客网: www.jiaokey.com</w:t>
      </w:r>
    </w:p>
    <w:p>
      <w:r>
        <w:t>蔑视与反抗  霍耐特承认理论与法兰克福学派批判理论的“政治伦理转向” 评论地址：https://www.jiaokey.com/book/detail/12054180.html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