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小学课堂管理 lessons from research and practice</w:t>
      </w:r>
    </w:p>
    <w:p>
      <w:r>
        <w:rPr>
          <w:rFonts w:ascii="宋体" w:hAnsi="宋体" w:eastAsia="宋体"/>
          <w:sz w:val="24"/>
        </w:rPr>
        <w:t>卡罗尔·西蒙·温斯坦（Carol Simon Weinstein），安德鲁·J. 米格纳诺（Andrew J. Mignano）著；梁钫，戴艳萍译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小学课堂管理 lessons from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卡罗尔·西蒙·温斯坦（Carol Simon Weinstein），安德鲁·J. 米格纳诺（Andrew J. Mignano）著；梁钫，戴艳萍译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本书出售、求购地址：https://www.jiaokey.com/book/detail/12054154.html</w:t>
      </w:r>
    </w:p>
    <w:p>
      <w:r>
        <w:t>更多相关图书推荐：https://www.jiaokey.com</w:t>
      </w:r>
    </w:p>
    <w:p>
      <w:r>
        <w:t>卡罗尔·西蒙·温斯坦（Carol Simon Weinstein），安德鲁·J. 米格纳诺（Andrew J. Mignano）著；梁钫，戴艳萍译 其他作品：https://www.jiaokey.com/tag/卡罗尔·西蒙·温斯坦（Carol Simon Weinstein），安德鲁·J. 米格纳诺（Andrew J. Mignano）著；梁钫，戴艳萍译.html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关键词搜索：https://www.jiaokey.com/tag/小学课堂管理 lessons from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