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达·芬奇译码</w:t>
      </w:r>
    </w:p>
    <w:p>
      <w:r>
        <w:rPr>
          <w:rFonts w:ascii="宋体" w:hAnsi="宋体" w:eastAsia="宋体"/>
          <w:sz w:val="24"/>
        </w:rPr>
        <w:t>（美）吉姆·加洛（James L. Garlow），（美）蒂莫西·P. 琼斯，（美）阿普里尔·威廉姆斯著；洪友，李旭大译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达·芬奇译码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（美）吉姆·加洛（James L. Garlow），（美）蒂莫西·P. 琼斯，（美）阿普里尔·威廉姆斯著；洪友，李旭大译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本书出售、求购地址：https://www.jiaokey.com/book/detail/12053319.html</w:t>
      </w:r>
    </w:p>
    <w:p>
      <w:r>
        <w:t>更多相关图书推荐：https://www.jiaokey.com</w:t>
      </w:r>
    </w:p>
    <w:p>
      <w:r>
        <w:t>（美）吉姆·加洛（James L. Garlow），（美）蒂莫西·P. 琼斯，（美）阿普里尔·威廉姆斯著；洪友，李旭大译 其他作品：https://www.jiaokey.com/tag/（美）吉姆·加洛（James L. Garlow），（美）蒂莫西·P. 琼斯，（美）阿普里尔·威廉姆斯著；洪友，李旭大译.html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关键词搜索：https://www.jiaokey.com/tag/达·芬奇译码.html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