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青春的思索：中国当代500名大学生创作推荐佳作集</w:t>
      </w:r>
    </w:p>
    <w:p>
      <w:r>
        <w:rPr>
          <w:rFonts w:ascii="宋体" w:hAnsi="宋体" w:eastAsia="宋体"/>
          <w:sz w:val="24"/>
        </w:rPr>
        <w:t>靳少功，汲传排主编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青春的思索：中国当代500名大学生创作推荐佳作集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靳少功，汲传排主编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匈牙利东方文化出版社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本书出售、求购地址：https://www.jiaokey.com/book/detail/12052827.html</w:t>
      </w:r>
    </w:p>
    <w:p>
      <w:r>
        <w:t>更多相关图书推荐：https://www.jiaokey.com</w:t>
      </w:r>
    </w:p>
    <w:p>
      <w:r>
        <w:t>靳少功，汲传排主编 其他作品：https://www.jiaokey.com/tag/靳少功，汲传排主编.html</w:t>
      </w:r>
    </w:p>
    <w:p>
      <w:r>
        <w:t>匈牙利东方文化出版社 出版图书：https://www.jiaokey.com/tag/匈牙利东方文化出版社.html</w:t>
      </w:r>
    </w:p>
    <w:p>
      <w:r>
        <w:t>关键词搜索：https://www.jiaokey.com/tag/青春的思索：中国当代500名大学生创作推荐佳作集.html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