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研究新问题  建立新机制  探索新方法：浙江省青少年思想政治工作指导手册</w:t>
      </w:r>
    </w:p>
    <w:p>
      <w:r>
        <w:rPr>
          <w:rFonts w:ascii="宋体" w:hAnsi="宋体" w:eastAsia="宋体"/>
          <w:sz w:val="24"/>
        </w:rPr>
        <w:t>共青团浙江省委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研究新问题  建立新机制  探索新方法：浙江省青少年思想政治工作指导手册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共青团浙江省委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本书出售、求购地址：https://www.jiaokey.com/book/detail/12052678.html</w:t>
      </w:r>
    </w:p>
    <w:p>
      <w:r>
        <w:t>更多相关图书推荐：https://www.jiaokey.com</w:t>
      </w:r>
    </w:p>
    <w:p>
      <w:r>
        <w:t>共青团浙江省委 其他作品：https://www.jiaokey.com/tag/共青团浙江省委.html</w:t>
      </w:r>
    </w:p>
    <w:p>
      <w:r>
        <w:t>关键词搜索：https://www.jiaokey.com/tag/研究新问题  建立新机制  探索新方法：浙江省青少年思想政治工作指导手册.html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