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书名：全球青少年廉洁教育概览</w:t>
      </w:r>
    </w:p>
    <w:p>
      <w:r>
        <w:t>作者：透明国际编；清华大学公共管理学院廉政与治理研究中心译</w:t>
      </w:r>
    </w:p>
    <w:p>
      <w:r>
        <w:t>出版社：北京：中国方正出版社</w:t>
      </w:r>
    </w:p>
    <w:p>
      <w:r>
        <w:t>出版日期：2007.02</w:t>
      </w:r>
    </w:p>
    <w:p>
      <w:r>
        <w:t>总页数：91</w:t>
      </w:r>
    </w:p>
    <w:p>
      <w:r>
        <w:t>更多请访问教客网: www.jiaokey.com</w:t>
      </w:r>
    </w:p>
    <w:p>
      <w:r>
        <w:t>全球青少年廉洁教育概览 评论地址：https://www.jiaokey.com/book/detail/12052603.html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