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先秦儒道身体观与其美学意义考察</w:t>
      </w:r>
    </w:p>
    <w:p>
      <w:r>
        <w:rPr>
          <w:rFonts w:ascii="宋体" w:hAnsi="宋体" w:eastAsia="宋体"/>
          <w:sz w:val="24"/>
        </w:rPr>
        <w:t>张艳艳著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先秦儒道身体观与其美学意义考察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本书出售、求购地址：https://www.jiaokey.com/book/detail/12051162.html</w:t>
      </w:r>
    </w:p>
    <w:p>
      <w:r>
        <w:t>更多相关图书推荐：https://www.jiaokey.com</w:t>
      </w:r>
    </w:p>
    <w:p>
      <w:r>
        <w:t>张艳艳著 其他作品：https://www.jiaokey.com/tag/张艳艳著.html</w:t>
      </w:r>
    </w:p>
    <w:p>
      <w:r>
        <w:t>关键词搜索：https://www.jiaokey.com/tag/先秦儒道身体观与其美学意义考察.html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