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建筑工程文明安全施工资料编制样本</w:t>
      </w:r>
    </w:p>
    <w:p>
      <w:r>
        <w:rPr>
          <w:rFonts w:ascii="宋体" w:hAnsi="宋体" w:eastAsia="宋体"/>
          <w:sz w:val="24"/>
        </w:rPr>
        <w:t>赵宝常主编；北京建工一建工程建设有限公司，筑龙网（zhulong.com）联合编著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建筑工程文明安全施工资料编制样本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赵宝常主编；北京建工一建工程建设有限公司，筑龙网（zhulong.com）联合编著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本书出售、求购地址：https://www.jiaokey.com/book/detail/12050994.html</w:t>
      </w:r>
    </w:p>
    <w:p>
      <w:r>
        <w:t>更多相关图书推荐：https://www.jiaokey.com</w:t>
      </w:r>
    </w:p>
    <w:p>
      <w:r>
        <w:t>赵宝常主编；北京建工一建工程建设有限公司，筑龙网（zhulong.com）联合编著 其他作品：https://www.jiaokey.com/tag/赵宝常主编；北京建工一建工程建设有限公司，筑龙网（zhulong.com）联合编著.html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关键词搜索：https://www.jiaokey.com/tag/建筑工程文明安全施工资料编制样本.html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