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智驯雷州虎  七场现代雷剧</w:t>
      </w:r>
    </w:p>
    <w:p>
      <w:r>
        <w:rPr>
          <w:rFonts w:ascii="宋体" w:hAnsi="宋体" w:eastAsia="宋体"/>
          <w:sz w:val="24"/>
        </w:rPr>
        <w:t>黄勇，张竹西，杨才信编剧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智驯雷州虎  七场现代雷剧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黄勇，张竹西，杨才信编剧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本书出售、求购地址：https://www.jiaokey.com/book/detail/12050269.html</w:t>
      </w:r>
    </w:p>
    <w:p>
      <w:r>
        <w:t>更多相关图书推荐：https://www.jiaokey.com</w:t>
      </w:r>
    </w:p>
    <w:p>
      <w:r>
        <w:t>黄勇，张竹西，杨才信编剧 其他作品：https://www.jiaokey.com/tag/黄勇，张竹西，杨才信编剧.html</w:t>
      </w:r>
    </w:p>
    <w:p>
      <w:r>
        <w:t>关键词搜索：https://www.jiaokey.com/tag/智驯雷州虎  七场现代雷剧.html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