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吉林民间文学学术论稿  （第1集）</w:t>
      </w:r>
    </w:p>
    <w:p>
      <w:r>
        <w:rPr>
          <w:rFonts w:ascii="宋体" w:hAnsi="宋体" w:eastAsia="宋体"/>
          <w:sz w:val="24"/>
        </w:rPr>
        <w:t>中国民研会吉林分会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吉林民间文学学术论稿  （第1集）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中国民研会吉林分会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本书出售、求购地址：https://www.jiaokey.com/book/detail/12049706.html</w:t>
      </w:r>
    </w:p>
    <w:p>
      <w:r>
        <w:t>更多相关图书推荐：https://www.jiaokey.com</w:t>
      </w:r>
    </w:p>
    <w:p>
      <w:r>
        <w:t>中国民研会吉林分会 其他作品：https://www.jiaokey.com/tag/中国民研会吉林分会.html</w:t>
      </w:r>
    </w:p>
    <w:p>
      <w:r>
        <w:t>关键词搜索：https://www.jiaokey.com/tag/吉林民间文学学术论稿  （第1集）.html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