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论宋元时期的中日文化交流及相互影响</w:t>
      </w:r>
    </w:p>
    <w:p>
      <w:r>
        <w:rPr>
          <w:rFonts w:ascii="宋体" w:hAnsi="宋体" w:eastAsia="宋体"/>
          <w:sz w:val="24"/>
        </w:rPr>
        <w:t>李寅生著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论宋元时期的中日文化交流及相互影响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本书出售、求购地址：https://www.jiaokey.com/book/detail/12048182.html</w:t>
      </w:r>
    </w:p>
    <w:p>
      <w:r>
        <w:t>更多相关图书推荐：https://www.jiaokey.com</w:t>
      </w:r>
    </w:p>
    <w:p>
      <w:r>
        <w:t>李寅生著 其他作品：https://www.jiaokey.com/tag/李寅生著.html</w:t>
      </w:r>
    </w:p>
    <w:p>
      <w:r>
        <w:t>成都：巴蜀书社 出版图书：https://www.jiaokey.com/tag/成都：巴蜀书社.html</w:t>
      </w:r>
    </w:p>
    <w:p>
      <w:r>
        <w:t>关键词搜索：https://www.jiaokey.com/tag/论宋元时期的中日文化交流及相互影响.html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