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CS中文版包装设计商用实例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CS中文版包装设计商用实例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本书出售、求购地址：https://www.jiaokey.com/book/detail/12048149.html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CS中文版包装设计商用实例.html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