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书名：优势  中国煤炭企业煤资源优势及深加工战略</w:t>
      </w:r>
    </w:p>
    <w:p>
      <w:r>
        <w:t>作者：谷泉著</w:t>
      </w:r>
    </w:p>
    <w:p>
      <w:r>
        <w:t>出版社：北京：中央编译出版社</w:t>
      </w:r>
    </w:p>
    <w:p>
      <w:r>
        <w:t>出版日期：2005.09</w:t>
      </w:r>
    </w:p>
    <w:p>
      <w:r>
        <w:t>总页数：252</w:t>
      </w:r>
    </w:p>
    <w:p>
      <w:r>
        <w:t>更多请访问教客网: www.jiaokey.com</w:t>
      </w:r>
    </w:p>
    <w:p>
      <w:r>
        <w:t>优势  中国煤炭企业煤资源优势及深加工战略 评论地址：https://www.jiaokey.com/book/detail/12047720.html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