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电子制作基础与实战</w:t>
      </w:r>
    </w:p>
    <w:p>
      <w:r>
        <w:rPr>
          <w:rFonts w:ascii="宋体" w:hAnsi="宋体" w:eastAsia="宋体"/>
          <w:sz w:val="24"/>
        </w:rPr>
        <w:t>（日）町田秀和著；彭军译（舞鹤高专）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电子制作基础与实战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（日）町田秀和著；彭军译（舞鹤高专）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本书出售、求购地址：https://www.jiaokey.com/book/detail/12045897.html</w:t>
      </w:r>
    </w:p>
    <w:p>
      <w:r>
        <w:t>更多相关图书推荐：https://www.jiaokey.com</w:t>
      </w:r>
    </w:p>
    <w:p>
      <w:r>
        <w:t>（日）町田秀和著；彭军译（舞鹤高专） 其他作品：https://www.jiaokey.com/tag/（日）町田秀和著；彭军译（舞鹤高专）.html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关键词搜索：https://www.jiaokey.com/tag/电子制作基础与实战.html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