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书名：毛泽东哲学的当代价值  矛盾论、实践论、“正处”论与中国特色社会主义理论</w:t>
      </w:r>
    </w:p>
    <w:p>
      <w:r>
        <w:t>作者：石仲泉主编；刘益涛，石国亮副主编</w:t>
      </w:r>
    </w:p>
    <w:p>
      <w:r>
        <w:t>出版社：北京：中共党史出版社</w:t>
      </w:r>
    </w:p>
    <w:p>
      <w:r>
        <w:t>出版日期：2008.10</w:t>
      </w:r>
    </w:p>
    <w:p>
      <w:r>
        <w:t>总页数：325</w:t>
      </w:r>
    </w:p>
    <w:p>
      <w:r>
        <w:t>更多请访问教客网: www.jiaokey.com</w:t>
      </w:r>
    </w:p>
    <w:p>
      <w:r>
        <w:t>毛泽东哲学的当代价值  矛盾论、实践论、“正处”论与中国特色社会主义理论 评论地址：https://www.jiaokey.com/book/detail/12042797.html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