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全球城市竞争力报告  2007-2008城市：未来一切皆有可能</w:t>
      </w:r>
    </w:p>
    <w:p>
      <w:r>
        <w:rPr>
          <w:rFonts w:ascii="宋体" w:hAnsi="宋体" w:eastAsia="宋体"/>
          <w:sz w:val="24"/>
        </w:rPr>
        <w:t>倪鹏飞，（美）彼得·卡尔·克拉索主编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全球城市竞争力报告  2007-2008城市：未来一切皆有可能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倪鹏飞，（美）彼得·卡尔·克拉索主编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本书出售、求购地址：https://www.jiaokey.com/book/detail/12042723.html</w:t>
      </w:r>
    </w:p>
    <w:p>
      <w:r>
        <w:t>更多相关图书推荐：https://www.jiaokey.com</w:t>
      </w:r>
    </w:p>
    <w:p>
      <w:r>
        <w:t>倪鹏飞，（美）彼得·卡尔·克拉索主编 其他作品：https://www.jiaokey.com/tag/倪鹏飞，（美）彼得·卡尔·克拉索主编.html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关键词搜索：https://www.jiaokey.com/tag/全球城市竞争力报告  2007-2008城市：未来一切皆有可能.html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