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书名：人大制度理论与实践研究</w:t>
      </w:r>
    </w:p>
    <w:p>
      <w:r>
        <w:t>作者：黄寅逵主编</w:t>
      </w:r>
    </w:p>
    <w:p>
      <w:r>
        <w:t>出版社：成都：天地出版社</w:t>
      </w:r>
    </w:p>
    <w:p>
      <w:r>
        <w:t>出版日期：2005.11</w:t>
      </w:r>
    </w:p>
    <w:p>
      <w:r>
        <w:t>总页数：637</w:t>
      </w:r>
    </w:p>
    <w:p>
      <w:r>
        <w:t>更多请访问教客网: www.jiaokey.com</w:t>
      </w:r>
    </w:p>
    <w:p>
      <w:r>
        <w:t>人大制度理论与实践研究 评论地址：https://www.jiaokey.com/book/detail/12040536.html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