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书名：法律知识与法治理念</w:t>
      </w:r>
    </w:p>
    <w:p>
      <w:r>
        <w:t>作者：时清霜，杨亚佳主编；河北省司法厅，河北省法制宣传教育办公室编</w:t>
      </w:r>
    </w:p>
    <w:p>
      <w:r>
        <w:t>出版社：</w:t>
      </w:r>
    </w:p>
    <w:p>
      <w:r>
        <w:t>出版日期：2005.08</w:t>
      </w:r>
    </w:p>
    <w:p>
      <w:r>
        <w:t>总页数：339</w:t>
      </w:r>
    </w:p>
    <w:p>
      <w:r>
        <w:t>更多请访问教客网: www.jiaokey.com</w:t>
      </w:r>
    </w:p>
    <w:p>
      <w:r>
        <w:t>法律知识与法治理念 评论地址：https://www.jiaokey.com/book/detail/12040422.html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