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生活在城堡里  四幕八场剧</w:t>
      </w:r>
    </w:p>
    <w:p>
      <w:r>
        <w:rPr>
          <w:rFonts w:ascii="宋体" w:hAnsi="宋体" w:eastAsia="宋体"/>
          <w:sz w:val="24"/>
        </w:rPr>
        <w:t>（苏）雅柯勃逊（А.М.Якобсон）著；竺一鸣，荣如德译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生活在城堡里  四幕八场剧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（苏）雅柯勃逊（А.М.Якобсон）著；竺一鸣，荣如德译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本书出售、求购地址：https://www.jiaokey.com/book/detail/12040362.html</w:t>
      </w:r>
    </w:p>
    <w:p>
      <w:r>
        <w:t>更多相关图书推荐：https://www.jiaokey.com</w:t>
      </w:r>
    </w:p>
    <w:p>
      <w:r>
        <w:t>（苏）雅柯勃逊（А.М.Якобсон）著；竺一鸣，荣如德译 其他作品：https://www.jiaokey.com/tag/（苏）雅柯勃逊（А.М.Якобсон）著；竺一鸣，荣如德译.html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关键词搜索：https://www.jiaokey.com/tag/话剧(学科: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