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学习革命样板戏</w:t>
      </w:r>
    </w:p>
    <w:p>
      <w:r>
        <w:rPr>
          <w:rFonts w:ascii="宋体" w:hAnsi="宋体" w:eastAsia="宋体"/>
          <w:sz w:val="24"/>
        </w:rPr>
        <w:t>复旦大学中文系选编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学习革命样板戏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复旦大学中文系选编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本书出售、求购地址：https://www.jiaokey.com/book/detail/12040051.html</w:t>
      </w:r>
    </w:p>
    <w:p>
      <w:r>
        <w:t>更多相关图书推荐：https://www.jiaokey.com</w:t>
      </w:r>
    </w:p>
    <w:p>
      <w:r>
        <w:t>复旦大学中文系选编 其他作品：https://www.jiaokey.com/tag/复旦大学中文系选编.html</w:t>
      </w:r>
    </w:p>
    <w:p>
      <w:r>
        <w:t>关键词搜索：https://www.jiaokey.com/tag/学习革命样板戏.html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