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物理与政治  或“自然选择”与“遗传”原理应用于政治社会之思考</w:t>
      </w:r>
    </w:p>
    <w:p>
      <w:r>
        <w:rPr>
          <w:rFonts w:ascii="宋体" w:hAnsi="宋体" w:eastAsia="宋体"/>
          <w:sz w:val="24"/>
        </w:rPr>
        <w:t>[英]沃尔特·白芝浩著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物理与政治  或“自然选择”与“遗传”原理应用于政治社会之思考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[英]沃尔特·白芝浩著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本书出售、求购地址：https://www.jiaokey.com/book/detail/12038606.html</w:t>
      </w:r>
    </w:p>
    <w:p>
      <w:r>
        <w:t>更多相关图书推荐：https://www.jiaokey.com</w:t>
      </w:r>
    </w:p>
    <w:p>
      <w:r>
        <w:t>[英]沃尔特·白芝浩著 其他作品：https://www.jiaokey.com/tag/[英]沃尔特·白芝浩著.html</w:t>
      </w:r>
    </w:p>
    <w:p>
      <w:r>
        <w:t>关键词搜索：https://www.jiaokey.com/tag/物理与政治  或“自然选择”与“遗传”原理应用于政治社会之思考.html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