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人一生必须具备的30种关键能力</w:t>
      </w:r>
    </w:p>
    <w:p>
      <w:r>
        <w:rPr>
          <w:rFonts w:ascii="宋体" w:hAnsi="宋体" w:eastAsia="宋体"/>
          <w:sz w:val="24"/>
        </w:rPr>
        <w:t>邢群麟，程晓芬编著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人一生必须具备的30种关键能力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邢群麟，程晓芬编著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本书出售、求购地址：https://www.jiaokey.com/book/detail/12038547.html</w:t>
      </w:r>
    </w:p>
    <w:p>
      <w:r>
        <w:t>更多相关图书推荐：https://www.jiaokey.com</w:t>
      </w:r>
    </w:p>
    <w:p>
      <w:r>
        <w:t>邢群麟，程晓芬编著 其他作品：https://www.jiaokey.com/tag/邢群麟，程晓芬编著.html</w:t>
      </w:r>
    </w:p>
    <w:p>
      <w:r>
        <w:t>万卷出版公司 出版图书：https://www.jiaokey.com/tag/万卷出版公司.html</w:t>
      </w:r>
    </w:p>
    <w:p>
      <w:r>
        <w:t>关键词搜索：https://www.jiaokey.com/tag/人一生必须具备的30种关键能力.html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