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诉讼认识论纲：以司法裁判中的事实认定为中心</w:t>
      </w:r>
    </w:p>
    <w:p>
      <w:r>
        <w:rPr>
          <w:rFonts w:ascii="宋体" w:hAnsi="宋体" w:eastAsia="宋体"/>
          <w:sz w:val="24"/>
        </w:rPr>
        <w:t>吴宏耀著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诉讼认识论纲：以司法裁判中的事实认定为中心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本书出售、求购地址：https://www.jiaokey.com/book/detail/12038461.html</w:t>
      </w:r>
    </w:p>
    <w:p>
      <w:r>
        <w:t>更多相关图书推荐：https://www.jiaokey.com</w:t>
      </w:r>
    </w:p>
    <w:p>
      <w:r>
        <w:t>吴宏耀著 其他作品：https://www.jiaokey.com/tag/吴宏耀著.html</w:t>
      </w:r>
    </w:p>
    <w:p>
      <w:r>
        <w:t>关键词搜索：https://www.jiaokey.com/tag/诉讼认识论纲：以司法裁判中的事实认定为中心.html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