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幼儿园全语言活动设计与实施指导  中班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幼儿园全语言活动设计与实施指导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本书出售、求购地址：https://www.jiaokey.com/book/detail/12038126.html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关键词搜索：https://www.jiaokey.com/tag/学前教育-幼儿教育.html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