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幼儿园全语言活动设计与实施指导  小班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幼儿园全语言活动设计与实施指导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本书出售、求购地址：https://www.jiaokey.com/book/detail/12038124.html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