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幼儿阅读指导新方案  教师用书  3-4岁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幼儿阅读指导新方案  教师用书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本书出售、求购地址：https://www.jiaokey.com/book/detail/12037787.html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关键词搜索：https://www.jiaokey.com/tag/幼儿阅读指导新方案  教师用书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