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书名：工程建设标准强制性条文  信息工程部分  宣贯辅导教材  2007年版</w:t>
      </w:r>
    </w:p>
    <w:p>
      <w:r>
        <w:t>作者：信息产业部综合规划司编</w:t>
      </w:r>
    </w:p>
    <w:p>
      <w:r>
        <w:t>出版社：北京：北京邮电大学出版社</w:t>
      </w:r>
    </w:p>
    <w:p>
      <w:r>
        <w:t>出版日期：2007.09</w:t>
      </w:r>
    </w:p>
    <w:p>
      <w:r>
        <w:t>总页数：200</w:t>
      </w:r>
    </w:p>
    <w:p>
      <w:r>
        <w:t>更多请访问教客网: www.jiaokey.com</w:t>
      </w:r>
    </w:p>
    <w:p>
      <w:r>
        <w:t>工程建设标准强制性条文  信息工程部分  宣贯辅导教材  2007年版 评论地址：https://www.jiaokey.com/book/detail/12035960.html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