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书名：新编中国历代文论选  晚清卷</w:t>
      </w:r>
    </w:p>
    <w:p>
      <w:r>
        <w:t>作者：黄霖，蒋凡</w:t>
      </w:r>
    </w:p>
    <w:p>
      <w:r>
        <w:t>出版社：上海：上海教育出版社</w:t>
      </w:r>
    </w:p>
    <w:p>
      <w:r>
        <w:t>出版日期：2008.03</w:t>
      </w:r>
    </w:p>
    <w:p>
      <w:r>
        <w:t>总页数：384</w:t>
      </w:r>
    </w:p>
    <w:p>
      <w:r>
        <w:t>更多请访问教客网: www.jiaokey.com</w:t>
      </w:r>
    </w:p>
    <w:p>
      <w:r>
        <w:t>新编中国历代文论选  晚清卷 评论地址：https://www.jiaokey.com/book/detail/12035798.html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