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云南省各民主党派工商联参政议政实绩巡礼</w:t>
      </w:r>
    </w:p>
    <w:p>
      <w:r>
        <w:rPr>
          <w:rFonts w:ascii="宋体" w:hAnsi="宋体" w:eastAsia="宋体"/>
          <w:sz w:val="24"/>
        </w:rPr>
        <w:t>云南日报社政文部，省委统战部宣传办公室编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云南省各民主党派工商联参政议政实绩巡礼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云南日报社政文部，省委统战部宣传办公室编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本书出售、求购地址：https://www.jiaokey.com/book/detail/12035643.html</w:t>
      </w:r>
    </w:p>
    <w:p>
      <w:r>
        <w:t>更多相关图书推荐：https://www.jiaokey.com</w:t>
      </w:r>
    </w:p>
    <w:p>
      <w:r>
        <w:t>云南日报社政文部，省委统战部宣传办公室编 其他作品：https://www.jiaokey.com/tag/云南日报社政文部，省委统战部宣传办公室编.html</w:t>
      </w:r>
    </w:p>
    <w:p>
      <w:r>
        <w:t>关键词搜索：https://www.jiaokey.com/tag/云南省各民主党派工商联参政议政实绩巡礼.html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