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财经科学研究、文献阅读与应用写作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财经科学研究、文献阅读与应用写作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本书出售、求购地址：https://www.jiaokey.com/book/detail/12033287.html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关键词搜索：https://www.jiaokey.com/tag/财经科学研究、文献阅读与应用写作.html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