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可控源音频大地电磁数据正反演及方法应用</w:t>
      </w:r>
    </w:p>
    <w:p>
      <w:r>
        <w:rPr>
          <w:rFonts w:ascii="宋体" w:hAnsi="宋体" w:eastAsia="宋体"/>
          <w:sz w:val="24"/>
        </w:rPr>
        <w:t>底青云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可控源音频大地电磁数据正反演及方法应用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底青云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本书出售、求购地址：https://www.jiaokey.com/book/detail/12032857.html</w:t>
      </w:r>
    </w:p>
    <w:p>
      <w:r>
        <w:t>更多相关图书推荐：https://www.jiaokey.com</w:t>
      </w:r>
    </w:p>
    <w:p>
      <w:r>
        <w:t>底青云 其他作品：https://www.jiaokey.com/tag/底青云.html</w:t>
      </w:r>
    </w:p>
    <w:p>
      <w:r>
        <w:t>关键词搜索：https://www.jiaokey.com/tag/可控源音频大地电磁数据正反演及方法应用.html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