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性格舞蹈基础</w:t>
      </w:r>
    </w:p>
    <w:p>
      <w:r>
        <w:rPr>
          <w:rFonts w:ascii="宋体" w:hAnsi="宋体" w:eastAsia="宋体"/>
          <w:sz w:val="24"/>
        </w:rPr>
        <w:t>A.洛普霍夫，A.施里亚耶夫，A.鲍恰罗夫著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性格舞蹈基础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A.洛普霍夫，A.施里亚耶夫，A.鲍恰罗夫著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本书出售、求购地址：https://www.jiaokey.com/book/detail/12029741.html</w:t>
      </w:r>
    </w:p>
    <w:p>
      <w:r>
        <w:t>更多相关图书推荐：https://www.jiaokey.com</w:t>
      </w:r>
    </w:p>
    <w:p>
      <w:r>
        <w:t>A.洛普霍夫，A.施里亚耶夫，A.鲍恰罗夫著 其他作品：https://www.jiaokey.com/tag/A.洛普霍夫，A.施里亚耶夫，A.鲍恰罗夫著.html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关键词搜索：https://www.jiaokey.com/tag/性格舞蹈基础.html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