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当代房地产金融创新  资产证券化及其在房地产领域的应用研究</w:t>
      </w:r>
    </w:p>
    <w:p>
      <w:r>
        <w:rPr>
          <w:rFonts w:ascii="宋体" w:hAnsi="宋体" w:eastAsia="宋体"/>
          <w:sz w:val="24"/>
        </w:rPr>
        <w:t>王明国著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当代房地产金融创新  资产证券化及其在房地产领域的应用研究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本书出售、求购地址：https://www.jiaokey.com/book/detail/12028247.html</w:t>
      </w:r>
    </w:p>
    <w:p>
      <w:r>
        <w:t>更多相关图书推荐：https://www.jiaokey.com</w:t>
      </w:r>
    </w:p>
    <w:p>
      <w:r>
        <w:t>王明国著 其他作品：https://www.jiaokey.com/tag/王明国著.html</w:t>
      </w:r>
    </w:p>
    <w:p>
      <w:r>
        <w:t>关键词搜索：https://www.jiaokey.com/tag/当代房地产金融创新  资产证券化及其在房地产领域的应用研究.html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