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书名：翰墨铸情  全国书画家贺五河县政协书画社成立作品集</w:t>
      </w:r>
    </w:p>
    <w:p>
      <w:r>
        <w:t>作者：郭全主编；中国人民政治协商会议五河县第八届委员会编</w:t>
      </w:r>
    </w:p>
    <w:p>
      <w:r>
        <w:t>出版社：合肥：安徽美术出版社</w:t>
      </w:r>
    </w:p>
    <w:p>
      <w:r>
        <w:t>出版日期：2007.12</w:t>
      </w:r>
    </w:p>
    <w:p>
      <w:r>
        <w:t>总页数：66</w:t>
      </w:r>
    </w:p>
    <w:p>
      <w:r>
        <w:t>更多请访问教客网: www.jiaokey.com</w:t>
      </w:r>
    </w:p>
    <w:p>
      <w:r>
        <w:t>翰墨铸情  全国书画家贺五河县政协书画社成立作品集 评论地址：https://www.jiaokey.com/book/detail/12027765.html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