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书名：川西伟晶岩型矿床的形成机制及大陆动力学背景</w:t>
      </w:r>
    </w:p>
    <w:p>
      <w:r>
        <w:t>作者：李建康，王登红编著</w:t>
      </w:r>
    </w:p>
    <w:p>
      <w:r>
        <w:t>出版社：北京：原子能出版社</w:t>
      </w:r>
    </w:p>
    <w:p>
      <w:r>
        <w:t>出版日期：2007.09</w:t>
      </w:r>
    </w:p>
    <w:p>
      <w:r>
        <w:t>总页数：187</w:t>
      </w:r>
    </w:p>
    <w:p>
      <w:r>
        <w:t>更多请访问教客网: www.jiaokey.com</w:t>
      </w:r>
    </w:p>
    <w:p>
      <w:r>
        <w:t>川西伟晶岩型矿床的形成机制及大陆动力学背景 评论地址：https://www.jiaokey.com/book/detail/12027693.html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