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汽车维修企业8项管理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汽车维修企业8项管理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本书出售、求购地址：https://www.jiaokey.com/book/detail/12027678.html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关键词搜索：https://www.jiaokey.com/tag/汽车维修企业8项管理.html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