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大学校长的多重生活  时间地点与性格</w:t>
      </w:r>
    </w:p>
    <w:p>
      <w:r>
        <w:rPr>
          <w:rFonts w:ascii="宋体" w:hAnsi="宋体" w:eastAsia="宋体"/>
          <w:sz w:val="24"/>
        </w:rPr>
        <w:t>（美）克拉克·科尔，玛丽安·盖德著；赵炬明译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大学校长的多重生活  时间地点与性格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（美）克拉克·科尔，玛丽安·盖德著；赵炬明译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本书出售、求购地址：https://www.jiaokey.com/book/detail/12026083.html</w:t>
      </w:r>
    </w:p>
    <w:p>
      <w:r>
        <w:t>更多相关图书推荐：https://www.jiaokey.com</w:t>
      </w:r>
    </w:p>
    <w:p>
      <w:r>
        <w:t>（美）克拉克·科尔，玛丽安·盖德著；赵炬明译 其他作品：https://www.jiaokey.com/tag/（美）克拉克·科尔，玛丽安·盖德著；赵炬明译.html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关键词搜索：https://www.jiaokey.com/tag/大学校长的多重生活  时间地点与性格.html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