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五年制  上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五年制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本书出售、求购地址：https://www.jiaokey.com/book/detail/12025757.html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五年制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