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Solaris应用程序设计</w:t>
      </w:r>
    </w:p>
    <w:p>
      <w:r>
        <w:rPr>
          <w:rFonts w:ascii="宋体" w:hAnsi="宋体" w:eastAsia="宋体"/>
          <w:sz w:val="24"/>
        </w:rPr>
        <w:t>（英）格夫（Gove，Darryl）著；张伟，刘子锐，董峻峰等译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（英）格夫（Gove，Darryl）著；张伟，刘子锐，董峻峰等译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本书出售、求购地址：https://www.jiaokey.com/book/detail/12025056.html</w:t>
      </w:r>
    </w:p>
    <w:p>
      <w:r>
        <w:t>更多相关图书推荐：https://www.jiaokey.com</w:t>
      </w:r>
    </w:p>
    <w:p>
      <w:r>
        <w:t>（英）格夫（Gove，Darryl）著；张伟，刘子锐，董峻峰等译 其他作品：https://www.jiaokey.com/tag/（英）格夫（Gove，Darryl）著；张伟，刘子锐，董峻峰等译.html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关键词搜索：https://www.jiaokey.com/tag/Solaris应用程序设计.html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