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理论热点面对面  2008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理论热点面对面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本书出售、求购地址：https://www.jiaokey.com/book/detail/12023861.html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关键词搜索：https://www.jiaokey.com/tag/理论热点面对面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