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当代北京供销合作社事业</w:t>
      </w:r>
    </w:p>
    <w:p>
      <w:r>
        <w:rPr>
          <w:rFonts w:ascii="宋体" w:hAnsi="宋体" w:eastAsia="宋体"/>
          <w:sz w:val="24"/>
        </w:rPr>
        <w:t>王宝善主编；《当代北京供销合作社事业》编写组编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当代北京供销合作社事业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王宝善主编；《当代北京供销合作社事业》编写组编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本书出售、求购地址：https://www.jiaokey.com/book/detail/12021424.html</w:t>
      </w:r>
    </w:p>
    <w:p>
      <w:r>
        <w:t>更多相关图书推荐：https://www.jiaokey.com</w:t>
      </w:r>
    </w:p>
    <w:p>
      <w:r>
        <w:t>王宝善主编；《当代北京供销合作社事业》编写组编 其他作品：https://www.jiaokey.com/tag/王宝善主编；《当代北京供销合作社事业》编写组编.html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关键词搜索：https://www.jiaokey.com/tag/当代北京供销合作社事业.html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