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金牛区农村金融志</w:t>
      </w:r>
    </w:p>
    <w:p>
      <w:r>
        <w:rPr>
          <w:rFonts w:ascii="宋体" w:hAnsi="宋体" w:eastAsia="宋体"/>
          <w:sz w:val="24"/>
        </w:rPr>
        <w:t>中国农业银行成都市金牛区办事处农村金融志编写组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金牛区农村金融志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中国农业银行成都市金牛区办事处农村金融志编写组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本书出售、求购地址：https://www.jiaokey.com/book/detail/12020827.html</w:t>
      </w:r>
    </w:p>
    <w:p>
      <w:r>
        <w:t>更多相关图书推荐：https://www.jiaokey.com</w:t>
      </w:r>
    </w:p>
    <w:p>
      <w:r>
        <w:t>中国农业银行成都市金牛区办事处农村金融志编写组 其他作品：https://www.jiaokey.com/tag/中国农业银行成都市金牛区办事处农村金融志编写组.html</w:t>
      </w:r>
    </w:p>
    <w:p>
      <w:r>
        <w:t>关键词搜索：https://www.jiaokey.com/tag/金牛区农村金融志.html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