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书名：中国当代藏族寺院经济发展战略研究</w:t>
      </w:r>
    </w:p>
    <w:p>
      <w:r>
        <w:t>作者：梅进才主编</w:t>
      </w:r>
    </w:p>
    <w:p>
      <w:r>
        <w:t>出版社：兰州：甘肃人民出版社</w:t>
      </w:r>
    </w:p>
    <w:p>
      <w:r>
        <w:t>出版日期：2000.06</w:t>
      </w:r>
    </w:p>
    <w:p>
      <w:r>
        <w:t>总页数：258</w:t>
      </w:r>
    </w:p>
    <w:p>
      <w:r>
        <w:t>更多请访问教客网: www.jiaokey.com</w:t>
      </w:r>
    </w:p>
    <w:p>
      <w:r>
        <w:t>中国当代藏族寺院经济发展战略研究 评论地址：https://www.jiaokey.com/book/detail/12020603.html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