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地质科学程序集  中篇  FORTRAN版源程序</w:t>
      </w:r>
    </w:p>
    <w:p>
      <w:r>
        <w:rPr>
          <w:rFonts w:ascii="宋体" w:hAnsi="宋体" w:eastAsia="宋体"/>
          <w:sz w:val="24"/>
        </w:rPr>
        <w:t>张书煌，李超岭，邱丽华等编著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地质科学程序集  中篇  FORTRAN版源程序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张书煌，李超岭，邱丽华等编著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地质矿产部直属单位管理局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本书出售、求购地址：https://www.jiaokey.com/book/detail/12020416.html</w:t>
      </w:r>
    </w:p>
    <w:p>
      <w:r>
        <w:t>更多相关图书推荐：https://www.jiaokey.com</w:t>
      </w:r>
    </w:p>
    <w:p>
      <w:r>
        <w:t>张书煌，李超岭，邱丽华等编著 其他作品：https://www.jiaokey.com/tag/张书煌，李超岭，邱丽华等编著.html</w:t>
      </w:r>
    </w:p>
    <w:p>
      <w:r>
        <w:t>地质矿产部直属单位管理局 出版图书：https://www.jiaokey.com/tag/地质矿产部直属单位管理局.html</w:t>
      </w:r>
    </w:p>
    <w:p>
      <w:r>
        <w:t>关键词搜索：https://www.jiaokey.com/tag/地质科学程序集  中篇  FORTRAN版源程序.html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