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《社会学》学习指导书：供94级中文秘书专科函授班用</w:t>
      </w:r>
    </w:p>
    <w:p>
      <w:r>
        <w:rPr>
          <w:rFonts w:ascii="宋体" w:hAnsi="宋体" w:eastAsia="宋体"/>
          <w:sz w:val="24"/>
        </w:rPr>
        <w:t>袁弘毅编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《社会学》学习指导书：供94级中文秘书专科函授班用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本书出售、求购地址：https://www.jiaokey.com/book/detail/12020335.html</w:t>
      </w:r>
    </w:p>
    <w:p>
      <w:r>
        <w:t>更多相关图书推荐：https://www.jiaokey.com</w:t>
      </w:r>
    </w:p>
    <w:p>
      <w:r>
        <w:t>袁弘毅编 其他作品：https://www.jiaokey.com/tag/袁弘毅编.html</w:t>
      </w:r>
    </w:p>
    <w:p>
      <w:r>
        <w:t>中南林学院成人教育部 出版图书：https://www.jiaokey.com/tag/中南林学院成人教育部.html</w:t>
      </w:r>
    </w:p>
    <w:p>
      <w:r>
        <w:t>关键词搜索：https://www.jiaokey.com/tag/《社会学》学习指导书：供94级中文秘书专科函授班用.html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