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恶女追爱记  扮妓吃老虎</w:t>
      </w:r>
    </w:p>
    <w:p>
      <w:r>
        <w:rPr>
          <w:rFonts w:ascii="宋体" w:hAnsi="宋体" w:eastAsia="宋体"/>
          <w:sz w:val="24"/>
        </w:rPr>
        <w:t>季子眉，何琳著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恶女追爱记  扮妓吃老虎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季子眉，何琳著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本书出售、求购地址：https://www.jiaokey.com/book/detail/12019864.html</w:t>
      </w:r>
    </w:p>
    <w:p>
      <w:r>
        <w:t>更多相关图书推荐：https://www.jiaokey.com</w:t>
      </w:r>
    </w:p>
    <w:p>
      <w:r>
        <w:t>季子眉，何琳著 其他作品：https://www.jiaokey.com/tag/季子眉，何琳著.html</w:t>
      </w:r>
    </w:p>
    <w:p>
      <w:r>
        <w:t>太原:北岳文艺出版社,1999.10 出版图书：https://www.jiaokey.com/tag/太原:北岳文艺出版社,1999.10.html</w:t>
      </w:r>
    </w:p>
    <w:p>
      <w:r>
        <w:t>关键词搜索：https://www.jiaokey.com/tag/恶女追爱记  扮妓吃老虎.html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