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书名：征地过程中土地权益分配博弈关系研究  基于土地冲突视角</w:t>
      </w:r>
    </w:p>
    <w:p>
      <w:r>
        <w:t>作者：李红波著</w:t>
      </w:r>
    </w:p>
    <w:p>
      <w:r>
        <w:t>出版社：北京：中国大地出版社</w:t>
      </w:r>
    </w:p>
    <w:p>
      <w:r>
        <w:t>出版日期：2008.02</w:t>
      </w:r>
    </w:p>
    <w:p>
      <w:r>
        <w:t>总页数：195</w:t>
      </w:r>
    </w:p>
    <w:p>
      <w:r>
        <w:t>更多请访问教客网: www.jiaokey.com</w:t>
      </w:r>
    </w:p>
    <w:p>
      <w:r>
        <w:t>征地过程中土地权益分配博弈关系研究  基于土地冲突视角 评论地址：https://www.jiaokey.com/book/detail/12018510.html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