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塔吉克民间传奇故事精选</w:t>
      </w:r>
    </w:p>
    <w:p>
      <w:r>
        <w:rPr>
          <w:rFonts w:ascii="宋体" w:hAnsi="宋体" w:eastAsia="宋体"/>
          <w:sz w:val="24"/>
        </w:rPr>
        <w:t>布·格·加富罗夫，阿·姆·米尔佐耶夫主编；吴秀琴译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塔吉克民间传奇故事精选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布·格·加富罗夫，阿·姆·米尔佐耶夫主编；吴秀琴译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本书出售、求购地址：https://www.jiaokey.com/book/detail/12018382.html</w:t>
      </w:r>
    </w:p>
    <w:p>
      <w:r>
        <w:t>更多相关图书推荐：https://www.jiaokey.com</w:t>
      </w:r>
    </w:p>
    <w:p>
      <w:r>
        <w:t>布·格·加富罗夫，阿·姆·米尔佐耶夫主编；吴秀琴译 其他作品：https://www.jiaokey.com/tag/布·格·加富罗夫，阿·姆·米尔佐耶夫主编；吴秀琴译.html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关键词搜索：https://www.jiaokey.com/tag/塔吉克民间传奇故事精选.html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